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73BB9" w14:textId="77777777" w:rsidR="00460FF7" w:rsidRPr="00460FF7" w:rsidRDefault="00460FF7" w:rsidP="00460FF7">
      <w:pPr>
        <w:spacing w:after="0" w:line="240" w:lineRule="auto"/>
        <w:jc w:val="right"/>
        <w:rPr>
          <w:rFonts w:ascii="Myriad Pro" w:hAnsi="Myriad Pro" w:cs="Times New Roman"/>
          <w:b/>
          <w:sz w:val="40"/>
          <w:szCs w:val="32"/>
        </w:rPr>
      </w:pPr>
      <w:r w:rsidRPr="00460FF7">
        <w:rPr>
          <w:rFonts w:ascii="Myriad Pro" w:eastAsiaTheme="minorEastAsia" w:hAnsi="Myriad Pro"/>
          <w:noProof/>
          <w:sz w:val="28"/>
        </w:rPr>
        <w:drawing>
          <wp:anchor distT="0" distB="0" distL="114300" distR="114300" simplePos="0" relativeHeight="251660288" behindDoc="1" locked="0" layoutInCell="1" allowOverlap="1" wp14:anchorId="23574142" wp14:editId="656F44EF">
            <wp:simplePos x="0" y="0"/>
            <wp:positionH relativeFrom="column">
              <wp:posOffset>-85725</wp:posOffset>
            </wp:positionH>
            <wp:positionV relativeFrom="paragraph">
              <wp:posOffset>-504825</wp:posOffset>
            </wp:positionV>
            <wp:extent cx="2066925" cy="1437640"/>
            <wp:effectExtent l="0" t="0" r="9525" b="0"/>
            <wp:wrapTight wrapText="bothSides">
              <wp:wrapPolygon edited="0">
                <wp:start x="0" y="0"/>
                <wp:lineTo x="0" y="21180"/>
                <wp:lineTo x="21500" y="21180"/>
                <wp:lineTo x="2150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VB_logo_w-tag line_FINAL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6925" cy="1437640"/>
                    </a:xfrm>
                    <a:prstGeom prst="rect">
                      <a:avLst/>
                    </a:prstGeom>
                  </pic:spPr>
                </pic:pic>
              </a:graphicData>
            </a:graphic>
            <wp14:sizeRelH relativeFrom="page">
              <wp14:pctWidth>0</wp14:pctWidth>
            </wp14:sizeRelH>
            <wp14:sizeRelV relativeFrom="page">
              <wp14:pctHeight>0</wp14:pctHeight>
            </wp14:sizeRelV>
          </wp:anchor>
        </w:drawing>
      </w:r>
      <w:r w:rsidR="00E75B79" w:rsidRPr="00460FF7">
        <w:rPr>
          <w:rFonts w:ascii="Myriad Pro" w:hAnsi="Myriad Pro" w:cs="Times New Roman"/>
          <w:b/>
          <w:sz w:val="40"/>
          <w:szCs w:val="32"/>
        </w:rPr>
        <w:t>Sample Two Da</w:t>
      </w:r>
      <w:r w:rsidRPr="00460FF7">
        <w:rPr>
          <w:rFonts w:ascii="Myriad Pro" w:hAnsi="Myriad Pro" w:cs="Times New Roman"/>
          <w:b/>
          <w:sz w:val="40"/>
          <w:szCs w:val="32"/>
        </w:rPr>
        <w:t>y Itinerary for</w:t>
      </w:r>
    </w:p>
    <w:p w14:paraId="11DB07F8" w14:textId="77777777" w:rsidR="00E75B79" w:rsidRPr="00460FF7" w:rsidRDefault="00B25B49" w:rsidP="00460FF7">
      <w:pPr>
        <w:spacing w:after="0" w:line="240" w:lineRule="auto"/>
        <w:jc w:val="right"/>
        <w:rPr>
          <w:rFonts w:ascii="Myriad Pro" w:hAnsi="Myriad Pro" w:cs="Times New Roman"/>
          <w:b/>
          <w:sz w:val="40"/>
          <w:szCs w:val="32"/>
        </w:rPr>
      </w:pPr>
      <w:r w:rsidRPr="00460FF7">
        <w:rPr>
          <w:rFonts w:ascii="Myriad Pro" w:hAnsi="Myriad Pro" w:cs="Times New Roman"/>
          <w:b/>
          <w:sz w:val="40"/>
          <w:szCs w:val="32"/>
        </w:rPr>
        <w:t xml:space="preserve">Bismarck-Mandan, </w:t>
      </w:r>
      <w:r w:rsidR="00E75B79" w:rsidRPr="00460FF7">
        <w:rPr>
          <w:rFonts w:ascii="Myriad Pro" w:hAnsi="Myriad Pro" w:cs="Times New Roman"/>
          <w:b/>
          <w:sz w:val="40"/>
          <w:szCs w:val="32"/>
        </w:rPr>
        <w:t>North Dakota, USA</w:t>
      </w:r>
    </w:p>
    <w:p w14:paraId="1ACD6DD1" w14:textId="77777777" w:rsidR="00E75B79" w:rsidRPr="00AE0C89" w:rsidRDefault="00E75B79" w:rsidP="00E75B79">
      <w:pPr>
        <w:spacing w:after="0" w:line="240" w:lineRule="auto"/>
        <w:rPr>
          <w:rFonts w:cs="Times New Roman"/>
          <w:b/>
        </w:rPr>
      </w:pPr>
    </w:p>
    <w:p w14:paraId="55FAB1A8" w14:textId="77777777" w:rsidR="00460FF7" w:rsidRDefault="00460FF7" w:rsidP="00E75B79">
      <w:pPr>
        <w:spacing w:after="0" w:line="240" w:lineRule="auto"/>
        <w:rPr>
          <w:rFonts w:cs="Times New Roman"/>
          <w:b/>
        </w:rPr>
      </w:pPr>
    </w:p>
    <w:p w14:paraId="0D7E65DB" w14:textId="77777777" w:rsidR="00E75B79" w:rsidRPr="00AE0C89" w:rsidRDefault="00E75B79" w:rsidP="00E75B79">
      <w:pPr>
        <w:spacing w:after="0" w:line="240" w:lineRule="auto"/>
        <w:rPr>
          <w:rFonts w:cs="Times New Roman"/>
        </w:rPr>
      </w:pPr>
      <w:r w:rsidRPr="00AE0C89">
        <w:rPr>
          <w:rFonts w:cs="Times New Roman"/>
          <w:b/>
        </w:rPr>
        <w:t>Day 1</w:t>
      </w:r>
    </w:p>
    <w:p w14:paraId="451644A5" w14:textId="77777777" w:rsidR="00E75B79" w:rsidRPr="00C466FE" w:rsidRDefault="00E75B79" w:rsidP="00E75B79">
      <w:pPr>
        <w:spacing w:after="0" w:line="240" w:lineRule="auto"/>
        <w:rPr>
          <w:rFonts w:cs="Times New Roman"/>
          <w:sz w:val="16"/>
        </w:rPr>
      </w:pPr>
    </w:p>
    <w:p w14:paraId="02544FBA" w14:textId="77777777" w:rsidR="00E75B79" w:rsidRDefault="001D7784" w:rsidP="00E75B79">
      <w:pPr>
        <w:spacing w:after="0" w:line="240" w:lineRule="auto"/>
        <w:rPr>
          <w:rFonts w:cs="Times New Roman"/>
        </w:rPr>
      </w:pPr>
      <w:r>
        <w:rPr>
          <w:rFonts w:cs="Times New Roman"/>
          <w:b/>
          <w:color w:val="E36C0A" w:themeColor="accent6" w:themeShade="BF"/>
        </w:rPr>
        <w:t xml:space="preserve">North Dakota </w:t>
      </w:r>
      <w:r w:rsidR="00E75B79" w:rsidRPr="00F8501A">
        <w:rPr>
          <w:rFonts w:cs="Times New Roman"/>
          <w:b/>
          <w:color w:val="E36C0A" w:themeColor="accent6" w:themeShade="BF"/>
        </w:rPr>
        <w:t>Heritage Center</w:t>
      </w:r>
      <w:r>
        <w:rPr>
          <w:rFonts w:cs="Times New Roman"/>
          <w:b/>
          <w:color w:val="E36C0A" w:themeColor="accent6" w:themeShade="BF"/>
        </w:rPr>
        <w:t xml:space="preserve"> &amp; State Museum</w:t>
      </w:r>
      <w:r w:rsidR="00E75B79" w:rsidRPr="00F8501A">
        <w:rPr>
          <w:rFonts w:cs="Times New Roman"/>
          <w:b/>
          <w:color w:val="E36C0A" w:themeColor="accent6" w:themeShade="BF"/>
        </w:rPr>
        <w:t xml:space="preserve"> </w:t>
      </w:r>
      <w:r w:rsidR="00C466FE">
        <w:rPr>
          <w:rFonts w:cs="Times New Roman"/>
        </w:rPr>
        <w:t>– FREE; Open 8 am-5 pm Monday-Friday; 10 am-5 pm Saturday-Sunday; closed major US holidays.</w:t>
      </w:r>
    </w:p>
    <w:p w14:paraId="7783479E" w14:textId="77777777" w:rsidR="00A51DC4" w:rsidRPr="00C466FE" w:rsidRDefault="00A51DC4" w:rsidP="00A51DC4">
      <w:pPr>
        <w:spacing w:after="0" w:line="240" w:lineRule="auto"/>
        <w:rPr>
          <w:rFonts w:cs="Times New Roman"/>
          <w:sz w:val="16"/>
        </w:rPr>
      </w:pPr>
    </w:p>
    <w:p w14:paraId="025F6952" w14:textId="77777777" w:rsidR="00E75B79" w:rsidRPr="00AE0C89" w:rsidRDefault="00E75B79" w:rsidP="006B663F">
      <w:pPr>
        <w:pStyle w:val="ListParagraph"/>
        <w:spacing w:after="0" w:line="240" w:lineRule="auto"/>
        <w:ind w:left="360"/>
        <w:rPr>
          <w:rFonts w:eastAsia="Times New Roman" w:cs="Times New Roman"/>
        </w:rPr>
      </w:pPr>
      <w:r w:rsidRPr="00AE0C89">
        <w:rPr>
          <w:rFonts w:eastAsia="Times New Roman" w:cs="Times New Roman"/>
        </w:rPr>
        <w:t xml:space="preserve">Start your chronological journey through time with the Adaptation Gallery: Geologic Time. Dinosaur tracks in the hallway floor </w:t>
      </w:r>
      <w:proofErr w:type="gramStart"/>
      <w:r w:rsidRPr="00AE0C89">
        <w:rPr>
          <w:rFonts w:eastAsia="Times New Roman" w:cs="Times New Roman"/>
        </w:rPr>
        <w:t>lead</w:t>
      </w:r>
      <w:proofErr w:type="gramEnd"/>
      <w:r w:rsidRPr="00AE0C89">
        <w:rPr>
          <w:rFonts w:eastAsia="Times New Roman" w:cs="Times New Roman"/>
        </w:rPr>
        <w:t xml:space="preserve"> you to the story of early North Dakota life and geology, featuring life-sized skeleton casts of a Tyrannosaurus Rex and a Triceratops ready to battle.</w:t>
      </w:r>
    </w:p>
    <w:p w14:paraId="21582F01" w14:textId="77777777" w:rsidR="00C466FE" w:rsidRPr="00C466FE" w:rsidRDefault="00C466FE" w:rsidP="00C466FE">
      <w:pPr>
        <w:spacing w:after="0" w:line="240" w:lineRule="auto"/>
        <w:rPr>
          <w:rFonts w:cs="Times New Roman"/>
          <w:sz w:val="16"/>
        </w:rPr>
      </w:pPr>
    </w:p>
    <w:p w14:paraId="4F100664" w14:textId="77777777" w:rsidR="00E75B79" w:rsidRPr="00AE0C89" w:rsidRDefault="00E75B79" w:rsidP="006B663F">
      <w:pPr>
        <w:spacing w:after="0" w:line="240" w:lineRule="auto"/>
        <w:ind w:left="360"/>
        <w:rPr>
          <w:rFonts w:eastAsia="Times New Roman" w:cs="Times New Roman"/>
        </w:rPr>
      </w:pPr>
      <w:r w:rsidRPr="00AE0C89">
        <w:rPr>
          <w:rFonts w:eastAsia="Times New Roman" w:cs="Times New Roman"/>
        </w:rPr>
        <w:t xml:space="preserve">Follow the footprints symbolizing the arrival of the first people to inhabit North Dakota. The Innovation Gallery: Early Peoples </w:t>
      </w:r>
      <w:proofErr w:type="gramStart"/>
      <w:r w:rsidRPr="00AE0C89">
        <w:rPr>
          <w:rFonts w:eastAsia="Times New Roman" w:cs="Times New Roman"/>
        </w:rPr>
        <w:t>features</w:t>
      </w:r>
      <w:proofErr w:type="gramEnd"/>
      <w:r w:rsidRPr="00AE0C89">
        <w:rPr>
          <w:rFonts w:eastAsia="Times New Roman" w:cs="Times New Roman"/>
        </w:rPr>
        <w:t xml:space="preserve"> more than 1,000 artifacts telling the story of early life on the Northern Plains. Don't miss the exquisite 6 feet by 20 feet hand-painted mural of Double Ditch Indian Village in 1550. </w:t>
      </w:r>
    </w:p>
    <w:p w14:paraId="34D210AE" w14:textId="77777777" w:rsidR="00C466FE" w:rsidRPr="00C466FE" w:rsidRDefault="00C466FE" w:rsidP="00C466FE">
      <w:pPr>
        <w:spacing w:after="0" w:line="240" w:lineRule="auto"/>
        <w:rPr>
          <w:rFonts w:cs="Times New Roman"/>
          <w:sz w:val="16"/>
        </w:rPr>
      </w:pPr>
    </w:p>
    <w:p w14:paraId="79D6C1B1" w14:textId="77777777" w:rsidR="00E75B79" w:rsidRPr="00AE0C89" w:rsidRDefault="00C3347A" w:rsidP="006B663F">
      <w:pPr>
        <w:autoSpaceDE w:val="0"/>
        <w:autoSpaceDN w:val="0"/>
        <w:adjustRightInd w:val="0"/>
        <w:spacing w:after="0" w:line="240" w:lineRule="auto"/>
        <w:ind w:left="360"/>
        <w:rPr>
          <w:rFonts w:cs="Times New Roman"/>
        </w:rPr>
      </w:pPr>
      <w:r>
        <w:rPr>
          <w:rFonts w:cs="Times New Roman"/>
        </w:rPr>
        <w:t>There are also n</w:t>
      </w:r>
      <w:r w:rsidR="00E75B79" w:rsidRPr="00AE0C89">
        <w:rPr>
          <w:rFonts w:cs="Times New Roman"/>
        </w:rPr>
        <w:t>umerous displays of North Dakota’s varied mili</w:t>
      </w:r>
      <w:r>
        <w:rPr>
          <w:rFonts w:cs="Times New Roman"/>
        </w:rPr>
        <w:t>tary and agricultural history, as well as a special, rotating exhibit in the Governors Gallery.</w:t>
      </w:r>
    </w:p>
    <w:p w14:paraId="3ED1A560" w14:textId="77777777" w:rsidR="00C466FE" w:rsidRPr="00C466FE" w:rsidRDefault="00C466FE" w:rsidP="00C466FE">
      <w:pPr>
        <w:spacing w:after="0" w:line="240" w:lineRule="auto"/>
        <w:rPr>
          <w:rFonts w:cs="Times New Roman"/>
          <w:sz w:val="16"/>
        </w:rPr>
      </w:pPr>
    </w:p>
    <w:p w14:paraId="0BC23A4E" w14:textId="77777777" w:rsidR="00E75B79" w:rsidRPr="00AE0C89" w:rsidRDefault="00C3347A" w:rsidP="006B663F">
      <w:pPr>
        <w:spacing w:after="0" w:line="240" w:lineRule="auto"/>
        <w:ind w:left="360"/>
        <w:rPr>
          <w:rFonts w:eastAsia="Times New Roman" w:cs="Times New Roman"/>
        </w:rPr>
      </w:pPr>
      <w:r w:rsidRPr="00AE0C89">
        <w:rPr>
          <w:rStyle w:val="copy"/>
        </w:rPr>
        <w:t>Plan to spend at least 2 hours visiting the museum.</w:t>
      </w:r>
      <w:r>
        <w:rPr>
          <w:rStyle w:val="copy"/>
        </w:rPr>
        <w:t xml:space="preserve"> </w:t>
      </w:r>
      <w:r w:rsidR="00E75B79" w:rsidRPr="00AE0C89">
        <w:rPr>
          <w:rFonts w:eastAsia="Times New Roman" w:cs="Times New Roman"/>
        </w:rPr>
        <w:t>Also open are the new Museum Store, new Great Plains Theatre, the renovated Russell Reid Auditorium, sel</w:t>
      </w:r>
      <w:r w:rsidR="004663E9">
        <w:rPr>
          <w:rFonts w:eastAsia="Times New Roman" w:cs="Times New Roman"/>
        </w:rPr>
        <w:t xml:space="preserve">ect hallway exhibits and more. </w:t>
      </w:r>
      <w:r w:rsidR="004663E9">
        <w:rPr>
          <w:b/>
          <w:color w:val="C00000"/>
        </w:rPr>
        <w:t>statemuseum.nd.gov</w:t>
      </w:r>
    </w:p>
    <w:p w14:paraId="3543816D" w14:textId="77777777" w:rsidR="00C466FE" w:rsidRPr="00C466FE" w:rsidRDefault="00C466FE" w:rsidP="00C466FE">
      <w:pPr>
        <w:spacing w:after="0" w:line="240" w:lineRule="auto"/>
        <w:rPr>
          <w:rFonts w:cs="Times New Roman"/>
          <w:sz w:val="16"/>
        </w:rPr>
      </w:pPr>
    </w:p>
    <w:p w14:paraId="1CB22763" w14:textId="77777777" w:rsidR="00D21C36" w:rsidRDefault="00D21C36" w:rsidP="00C3347A">
      <w:pPr>
        <w:spacing w:after="0" w:line="240" w:lineRule="auto"/>
        <w:rPr>
          <w:rStyle w:val="copy"/>
        </w:rPr>
      </w:pPr>
    </w:p>
    <w:p w14:paraId="79C90A30" w14:textId="76B8701E" w:rsidR="00C3347A" w:rsidRDefault="00C3347A" w:rsidP="00C3347A">
      <w:pPr>
        <w:spacing w:after="0" w:line="240" w:lineRule="auto"/>
        <w:rPr>
          <w:rStyle w:val="copy"/>
        </w:rPr>
      </w:pPr>
      <w:r w:rsidRPr="00AE0C89">
        <w:rPr>
          <w:rStyle w:val="copy"/>
        </w:rPr>
        <w:t xml:space="preserve">Visit </w:t>
      </w:r>
      <w:r w:rsidR="00C466FE">
        <w:rPr>
          <w:rStyle w:val="copybold"/>
          <w:b/>
          <w:color w:val="E36C0A" w:themeColor="accent6" w:themeShade="BF"/>
        </w:rPr>
        <w:t xml:space="preserve">North Dakota’s State Capitol </w:t>
      </w:r>
      <w:r w:rsidRPr="00AE0C89">
        <w:rPr>
          <w:rStyle w:val="copy"/>
        </w:rPr>
        <w:t>where</w:t>
      </w:r>
      <w:r>
        <w:rPr>
          <w:rStyle w:val="copy"/>
        </w:rPr>
        <w:t xml:space="preserve"> you will find a</w:t>
      </w:r>
      <w:r w:rsidRPr="00AE0C89">
        <w:rPr>
          <w:rStyle w:val="copy"/>
        </w:rPr>
        <w:t xml:space="preserve"> unique blend of the State’s past, present and future. The Capitol, known as the “Skyscraper on the Prairie,” stands proudly in the heart of Bismarck. </w:t>
      </w:r>
      <w:r>
        <w:rPr>
          <w:rStyle w:val="copy"/>
        </w:rPr>
        <w:t xml:space="preserve">Built during the Great Depression, and completed in 1934, you will see some beautiful art deco architecture popular during that era. Being that </w:t>
      </w:r>
      <w:proofErr w:type="gramStart"/>
      <w:r>
        <w:rPr>
          <w:rStyle w:val="copy"/>
        </w:rPr>
        <w:t>is</w:t>
      </w:r>
      <w:proofErr w:type="gramEnd"/>
      <w:r>
        <w:rPr>
          <w:rStyle w:val="copy"/>
        </w:rPr>
        <w:t xml:space="preserve"> was built during these trying years, the budget was $2 million and every dollar was crucial, which is why we do not have a decorative dome like many others – it was a waste of space and money, at the time. These hour-long tours are free and open to the public.</w:t>
      </w:r>
      <w:r w:rsidR="00257084">
        <w:rPr>
          <w:rStyle w:val="copy"/>
        </w:rPr>
        <w:t xml:space="preserve"> </w:t>
      </w:r>
      <w:r w:rsidR="00257084" w:rsidRPr="00257084">
        <w:rPr>
          <w:rStyle w:val="copy"/>
        </w:rPr>
        <w:t xml:space="preserve">Free </w:t>
      </w:r>
      <w:r w:rsidR="00084C77">
        <w:rPr>
          <w:rStyle w:val="copy"/>
        </w:rPr>
        <w:t>guided tours are available Monday-Friday at 9 am, 10 am</w:t>
      </w:r>
      <w:r w:rsidR="00086037">
        <w:rPr>
          <w:rStyle w:val="copy"/>
        </w:rPr>
        <w:t xml:space="preserve">, 11 am, 1 pm, 2 pm and 3 pm. Tours normally run 45-50 minutes long. </w:t>
      </w:r>
      <w:r w:rsidR="00257084" w:rsidRPr="00257084">
        <w:rPr>
          <w:rStyle w:val="copy"/>
        </w:rPr>
        <w:t>Self-guided tours are also available</w:t>
      </w:r>
      <w:r w:rsidR="00086037">
        <w:rPr>
          <w:rStyle w:val="copy"/>
        </w:rPr>
        <w:t xml:space="preserve"> during the week</w:t>
      </w:r>
      <w:r w:rsidR="00257084" w:rsidRPr="00257084">
        <w:rPr>
          <w:rStyle w:val="copy"/>
        </w:rPr>
        <w:t>.</w:t>
      </w:r>
      <w:r w:rsidR="00086037">
        <w:rPr>
          <w:rStyle w:val="copy"/>
        </w:rPr>
        <w:t xml:space="preserve"> </w:t>
      </w:r>
      <w:r w:rsidR="00521C2A">
        <w:rPr>
          <w:rStyle w:val="copy"/>
        </w:rPr>
        <w:t xml:space="preserve">Visit </w:t>
      </w:r>
      <w:r w:rsidR="00521C2A" w:rsidRPr="00521C2A">
        <w:rPr>
          <w:rStyle w:val="copy"/>
          <w:b/>
          <w:bCs/>
          <w:color w:val="C00000"/>
        </w:rPr>
        <w:t>omb.nd.gov/capitol-complex</w:t>
      </w:r>
      <w:r w:rsidR="00521C2A" w:rsidRPr="00521C2A">
        <w:rPr>
          <w:rStyle w:val="copy"/>
          <w:color w:val="C00000"/>
        </w:rPr>
        <w:t xml:space="preserve"> </w:t>
      </w:r>
      <w:r w:rsidR="00521C2A">
        <w:rPr>
          <w:rStyle w:val="copy"/>
        </w:rPr>
        <w:t>for up-to-date hours and more information.</w:t>
      </w:r>
    </w:p>
    <w:p w14:paraId="3098BA3E" w14:textId="77777777" w:rsidR="00C466FE" w:rsidRPr="00C466FE" w:rsidRDefault="00C466FE" w:rsidP="00C466FE">
      <w:pPr>
        <w:spacing w:after="0" w:line="240" w:lineRule="auto"/>
        <w:rPr>
          <w:rFonts w:cs="Times New Roman"/>
          <w:sz w:val="16"/>
        </w:rPr>
      </w:pPr>
    </w:p>
    <w:p w14:paraId="6E2D9817" w14:textId="77777777" w:rsidR="00112101" w:rsidRPr="00112101" w:rsidRDefault="00112101" w:rsidP="006B663F">
      <w:pPr>
        <w:tabs>
          <w:tab w:val="left" w:pos="360"/>
        </w:tabs>
        <w:spacing w:after="0" w:line="240" w:lineRule="auto"/>
        <w:ind w:left="360"/>
        <w:rPr>
          <w:rFonts w:cs="Times New Roman"/>
          <w:b/>
        </w:rPr>
      </w:pPr>
      <w:r w:rsidRPr="00F8501A">
        <w:rPr>
          <w:rFonts w:cs="Times New Roman"/>
          <w:b/>
          <w:color w:val="E36C0A" w:themeColor="accent6" w:themeShade="BF"/>
        </w:rPr>
        <w:t xml:space="preserve">Roughriders Hall of Fame </w:t>
      </w:r>
      <w:r w:rsidRPr="00112101">
        <w:rPr>
          <w:rFonts w:cs="Times New Roman"/>
        </w:rPr>
        <w:t>(part of the Capitol Tour</w:t>
      </w:r>
      <w:r>
        <w:rPr>
          <w:rFonts w:cs="Times New Roman"/>
        </w:rPr>
        <w:t>)</w:t>
      </w:r>
      <w:r>
        <w:rPr>
          <w:rFonts w:cs="Times New Roman"/>
          <w:b/>
        </w:rPr>
        <w:t xml:space="preserve">. </w:t>
      </w:r>
      <w:r w:rsidRPr="00AE0C89">
        <w:t>An honorary rank of Colonel in the North Dakota Theodore Roosevelt Rough Riders was established during the 1961 Dakota Territory Centennial. The award recognizes present or former North Dakotans who have been influenced by this state in achieving national recognition in their fields of endeavor, thereby reflecting credit and honor upon North Dakota and its citizens.  Recipients of the award are chosen by the Governor, with the concurrence of the Secretary of State, and the Director of the State Historical Society.</w:t>
      </w:r>
    </w:p>
    <w:p w14:paraId="663093B4" w14:textId="77777777" w:rsidR="00C466FE" w:rsidRPr="00C466FE" w:rsidRDefault="00C466FE" w:rsidP="00C466FE">
      <w:pPr>
        <w:spacing w:after="0" w:line="240" w:lineRule="auto"/>
        <w:rPr>
          <w:rFonts w:cs="Times New Roman"/>
          <w:sz w:val="16"/>
        </w:rPr>
      </w:pPr>
    </w:p>
    <w:p w14:paraId="709F4936" w14:textId="70838194" w:rsidR="00112101" w:rsidRPr="00112101" w:rsidRDefault="00112101" w:rsidP="006B663F">
      <w:pPr>
        <w:tabs>
          <w:tab w:val="left" w:pos="360"/>
        </w:tabs>
        <w:spacing w:after="0" w:line="240" w:lineRule="auto"/>
        <w:ind w:left="360"/>
        <w:rPr>
          <w:rFonts w:cs="Times New Roman"/>
        </w:rPr>
      </w:pPr>
      <w:r w:rsidRPr="00AE0C89">
        <w:rPr>
          <w:rFonts w:cs="Times New Roman"/>
        </w:rPr>
        <w:t xml:space="preserve">The </w:t>
      </w:r>
      <w:r w:rsidRPr="00F8501A">
        <w:rPr>
          <w:rFonts w:cs="Times New Roman"/>
          <w:b/>
          <w:color w:val="E36C0A" w:themeColor="accent6" w:themeShade="BF"/>
        </w:rPr>
        <w:t>Capitol grounds arboretum trail</w:t>
      </w:r>
      <w:r w:rsidRPr="00F8501A">
        <w:rPr>
          <w:rFonts w:cs="Times New Roman"/>
          <w:color w:val="E36C0A" w:themeColor="accent6" w:themeShade="BF"/>
        </w:rPr>
        <w:t xml:space="preserve"> </w:t>
      </w:r>
      <w:r w:rsidRPr="00AE0C89">
        <w:rPr>
          <w:rFonts w:cs="Times New Roman"/>
        </w:rPr>
        <w:t xml:space="preserve">winds behind the Governor’s residence and along the Capitol building, highway building, Liberty Memorial building, the Heritage Center, and the Veteran’s Memorial. Approximately 75 species of trees, shrubs and blooming flowers are identified. </w:t>
      </w:r>
      <w:hyperlink r:id="rId10" w:history="1">
        <w:r w:rsidRPr="00112101">
          <w:rPr>
            <w:rStyle w:val="Hyperlink"/>
            <w:rFonts w:cs="Times New Roman"/>
            <w:b/>
            <w:color w:val="C00000"/>
          </w:rPr>
          <w:t>www.nd.gov</w:t>
        </w:r>
      </w:hyperlink>
      <w:r w:rsidRPr="00AE0C89">
        <w:rPr>
          <w:rFonts w:cs="Times New Roman"/>
        </w:rPr>
        <w:t xml:space="preserve"> </w:t>
      </w:r>
    </w:p>
    <w:p w14:paraId="29C8A13E" w14:textId="77777777" w:rsidR="00C466FE" w:rsidRPr="00C466FE" w:rsidRDefault="00C466FE" w:rsidP="00C466FE">
      <w:pPr>
        <w:spacing w:after="0" w:line="240" w:lineRule="auto"/>
        <w:rPr>
          <w:rFonts w:cs="Times New Roman"/>
          <w:sz w:val="16"/>
        </w:rPr>
      </w:pPr>
    </w:p>
    <w:p w14:paraId="32931F8D" w14:textId="77777777" w:rsidR="00D21C36" w:rsidRDefault="00D21C36" w:rsidP="00257084">
      <w:pPr>
        <w:spacing w:after="0" w:line="240" w:lineRule="auto"/>
        <w:rPr>
          <w:rStyle w:val="copybold"/>
          <w:b/>
          <w:color w:val="E36C0A" w:themeColor="accent6" w:themeShade="BF"/>
        </w:rPr>
      </w:pPr>
    </w:p>
    <w:p w14:paraId="10DE8E7C" w14:textId="799DB76F" w:rsidR="00460FF7" w:rsidRPr="00460FF7" w:rsidRDefault="00112101" w:rsidP="00257084">
      <w:pPr>
        <w:spacing w:after="0" w:line="240" w:lineRule="auto"/>
      </w:pPr>
      <w:r w:rsidRPr="00F8501A">
        <w:rPr>
          <w:rStyle w:val="copybold"/>
          <w:b/>
          <w:color w:val="E36C0A" w:themeColor="accent6" w:themeShade="BF"/>
        </w:rPr>
        <w:t>Former Governors' Mansion</w:t>
      </w:r>
      <w:r w:rsidRPr="00F8501A">
        <w:rPr>
          <w:rStyle w:val="copy"/>
          <w:color w:val="E36C0A" w:themeColor="accent6" w:themeShade="BF"/>
        </w:rPr>
        <w:t xml:space="preserve"> </w:t>
      </w:r>
      <w:r>
        <w:rPr>
          <w:rStyle w:val="copy"/>
        </w:rPr>
        <w:t>–</w:t>
      </w:r>
      <w:r w:rsidRPr="00AE0C89">
        <w:rPr>
          <w:rStyle w:val="copy"/>
        </w:rPr>
        <w:t xml:space="preserve"> this state historical site served as the residence for 20 governors from 1893 to 1960. Also featured is a restored “horse-and-buggy-era” carriage house with exhibits. This visit will take you c</w:t>
      </w:r>
      <w:r>
        <w:rPr>
          <w:rStyle w:val="copy"/>
        </w:rPr>
        <w:t>lose to an hour.</w:t>
      </w:r>
      <w:r w:rsidR="00C466FE">
        <w:rPr>
          <w:rStyle w:val="copy"/>
        </w:rPr>
        <w:t xml:space="preserve"> FREE</w:t>
      </w:r>
      <w:r w:rsidR="00257084">
        <w:rPr>
          <w:rStyle w:val="copy"/>
        </w:rPr>
        <w:t xml:space="preserve">. </w:t>
      </w:r>
      <w:r w:rsidR="00257084" w:rsidRPr="00257084">
        <w:rPr>
          <w:rStyle w:val="copy"/>
        </w:rPr>
        <w:t xml:space="preserve">For open days and hours, visit </w:t>
      </w:r>
      <w:r w:rsidR="00257084" w:rsidRPr="00257084">
        <w:rPr>
          <w:rStyle w:val="copy"/>
          <w:b/>
          <w:bCs/>
          <w:color w:val="C00000"/>
        </w:rPr>
        <w:t>history.nd.gov</w:t>
      </w:r>
      <w:r w:rsidR="00257084" w:rsidRPr="00257084">
        <w:rPr>
          <w:rStyle w:val="copy"/>
        </w:rPr>
        <w:t>.</w:t>
      </w:r>
    </w:p>
    <w:p w14:paraId="1251CC4F" w14:textId="77777777" w:rsidR="00547E47" w:rsidRDefault="00547E47" w:rsidP="00E75B79">
      <w:pPr>
        <w:spacing w:after="0" w:line="240" w:lineRule="auto"/>
        <w:rPr>
          <w:rFonts w:cs="Times New Roman"/>
          <w:b/>
        </w:rPr>
      </w:pPr>
    </w:p>
    <w:p w14:paraId="351F1752" w14:textId="24E79E50" w:rsidR="004663E9" w:rsidRPr="00F82806" w:rsidRDefault="00257084" w:rsidP="00E75B79">
      <w:pPr>
        <w:spacing w:after="0" w:line="240" w:lineRule="auto"/>
      </w:pPr>
      <w:r>
        <w:rPr>
          <w:rStyle w:val="copybold"/>
          <w:b/>
          <w:color w:val="E36C0A" w:themeColor="accent6" w:themeShade="BF"/>
        </w:rPr>
        <w:lastRenderedPageBreak/>
        <w:t>North Dakota’s Gateway to Science</w:t>
      </w:r>
      <w:r w:rsidRPr="00F8501A">
        <w:rPr>
          <w:rStyle w:val="copy"/>
          <w:color w:val="E36C0A" w:themeColor="accent6" w:themeShade="BF"/>
        </w:rPr>
        <w:t xml:space="preserve"> </w:t>
      </w:r>
      <w:r>
        <w:rPr>
          <w:rStyle w:val="copy"/>
        </w:rPr>
        <w:t>–</w:t>
      </w:r>
      <w:r w:rsidRPr="00AE0C89">
        <w:rPr>
          <w:rStyle w:val="copy"/>
        </w:rPr>
        <w:t xml:space="preserve"> </w:t>
      </w:r>
      <w:r w:rsidR="000C0994">
        <w:rPr>
          <w:rStyle w:val="copy"/>
        </w:rPr>
        <w:t>O</w:t>
      </w:r>
      <w:r w:rsidR="006B7DD6" w:rsidRPr="006B7DD6">
        <w:rPr>
          <w:rStyle w:val="copy"/>
        </w:rPr>
        <w:t>pen in March 2023, the expanded North Dakota’s Gateway to Science is 43,000 square feet of amazing hands-on science fun</w:t>
      </w:r>
      <w:r w:rsidR="00D31530">
        <w:rPr>
          <w:rStyle w:val="copy"/>
        </w:rPr>
        <w:t xml:space="preserve"> for all ages</w:t>
      </w:r>
      <w:r w:rsidR="006B7DD6" w:rsidRPr="006B7DD6">
        <w:rPr>
          <w:rStyle w:val="copy"/>
        </w:rPr>
        <w:t xml:space="preserve">! The $26 million building sits on a hill overlooking the Missouri River and is a treat for all. The interactive galleries tell the story of innovation and opportunity in North Dakota with exhibits on agriculture, energy, healthcare, transportation and more. </w:t>
      </w:r>
      <w:r w:rsidRPr="00257084">
        <w:rPr>
          <w:rStyle w:val="copy"/>
        </w:rPr>
        <w:t xml:space="preserve">For open days and hours, visit </w:t>
      </w:r>
      <w:hyperlink r:id="rId11" w:history="1">
        <w:r w:rsidRPr="00257084">
          <w:rPr>
            <w:rStyle w:val="Hyperlink"/>
            <w:b/>
            <w:bCs/>
            <w:color w:val="C00000"/>
          </w:rPr>
          <w:t>www.gatewaytoscience.org</w:t>
        </w:r>
      </w:hyperlink>
      <w:r w:rsidRPr="00257084">
        <w:rPr>
          <w:rStyle w:val="copy"/>
          <w:color w:val="C00000"/>
        </w:rPr>
        <w:t xml:space="preserve"> </w:t>
      </w:r>
      <w:r w:rsidRPr="00257084">
        <w:rPr>
          <w:rStyle w:val="copy"/>
        </w:rPr>
        <w:t>or email gscience@gscience.org.</w:t>
      </w:r>
    </w:p>
    <w:p w14:paraId="09BEE017" w14:textId="77777777" w:rsidR="0074722C" w:rsidRDefault="0074722C" w:rsidP="00E75B79">
      <w:pPr>
        <w:spacing w:after="0" w:line="240" w:lineRule="auto"/>
        <w:rPr>
          <w:rFonts w:cs="Times New Roman"/>
          <w:b/>
        </w:rPr>
      </w:pPr>
    </w:p>
    <w:p w14:paraId="04CE75A4" w14:textId="77777777" w:rsidR="00E75B79" w:rsidRPr="00AE0C89" w:rsidRDefault="00E75B79" w:rsidP="00E75B79">
      <w:pPr>
        <w:spacing w:after="0" w:line="240" w:lineRule="auto"/>
        <w:rPr>
          <w:rFonts w:cs="Times New Roman"/>
        </w:rPr>
      </w:pPr>
      <w:r w:rsidRPr="00AE0C89">
        <w:rPr>
          <w:rFonts w:cs="Times New Roman"/>
          <w:b/>
        </w:rPr>
        <w:t>Day 2</w:t>
      </w:r>
    </w:p>
    <w:p w14:paraId="7F83C7AD" w14:textId="77777777" w:rsidR="008846AA" w:rsidRPr="00C466FE" w:rsidRDefault="008846AA" w:rsidP="008846AA">
      <w:pPr>
        <w:spacing w:after="0" w:line="240" w:lineRule="auto"/>
        <w:rPr>
          <w:rFonts w:cs="Times New Roman"/>
          <w:sz w:val="16"/>
        </w:rPr>
      </w:pPr>
    </w:p>
    <w:p w14:paraId="431A62CE" w14:textId="137D6703" w:rsidR="00325FEB" w:rsidRDefault="00E75B79" w:rsidP="00E75B79">
      <w:pPr>
        <w:spacing w:after="0" w:line="240" w:lineRule="auto"/>
        <w:rPr>
          <w:rFonts w:cs="Times New Roman"/>
        </w:rPr>
      </w:pPr>
      <w:r w:rsidRPr="00AE0C89">
        <w:rPr>
          <w:rFonts w:cs="Times New Roman"/>
        </w:rPr>
        <w:t xml:space="preserve">History comes to life at historic </w:t>
      </w:r>
      <w:r w:rsidRPr="00F8501A">
        <w:rPr>
          <w:rFonts w:cs="Times New Roman"/>
          <w:b/>
          <w:color w:val="E36C0A" w:themeColor="accent6" w:themeShade="BF"/>
        </w:rPr>
        <w:t>Fort Abraham Lincoln State Park</w:t>
      </w:r>
      <w:r w:rsidR="00824405">
        <w:rPr>
          <w:rFonts w:cs="Times New Roman"/>
          <w:b/>
          <w:color w:val="E36C0A" w:themeColor="accent6" w:themeShade="BF"/>
        </w:rPr>
        <w:t xml:space="preserve">. </w:t>
      </w:r>
      <w:r w:rsidRPr="00AE0C89">
        <w:rPr>
          <w:rFonts w:cs="Times New Roman"/>
        </w:rPr>
        <w:t xml:space="preserve">Take a trip to 1875 and the home of General George and Libbie Custer on Cavalry Square, where their staff still </w:t>
      </w:r>
      <w:proofErr w:type="gramStart"/>
      <w:r w:rsidRPr="00AE0C89">
        <w:rPr>
          <w:rFonts w:cs="Times New Roman"/>
        </w:rPr>
        <w:t>entertains</w:t>
      </w:r>
      <w:proofErr w:type="gramEnd"/>
      <w:r w:rsidRPr="00AE0C89">
        <w:rPr>
          <w:rFonts w:cs="Times New Roman"/>
        </w:rPr>
        <w:t xml:space="preserve"> guests with stories of Libbie, the General and the time they spent in Dakota Territory.  At the Fort Lincoln Commissary Store enjoy a </w:t>
      </w:r>
      <w:proofErr w:type="gramStart"/>
      <w:r w:rsidRPr="00AE0C89">
        <w:rPr>
          <w:rFonts w:cs="Times New Roman"/>
        </w:rPr>
        <w:t>hand crafted</w:t>
      </w:r>
      <w:proofErr w:type="gramEnd"/>
      <w:r w:rsidRPr="00AE0C89">
        <w:rPr>
          <w:rFonts w:cs="Times New Roman"/>
        </w:rPr>
        <w:t xml:space="preserve"> latte and browse through souvenirs, gifts, and a fine collection of books on General Custer.</w:t>
      </w:r>
      <w:r w:rsidR="00F36231">
        <w:rPr>
          <w:rFonts w:cs="Times New Roman"/>
        </w:rPr>
        <w:t xml:space="preserve"> You can easily spend 3 hours here.</w:t>
      </w:r>
    </w:p>
    <w:p w14:paraId="664D590B" w14:textId="77777777" w:rsidR="008846AA" w:rsidRPr="00C466FE" w:rsidRDefault="008846AA" w:rsidP="008846AA">
      <w:pPr>
        <w:spacing w:after="0" w:line="240" w:lineRule="auto"/>
        <w:rPr>
          <w:rFonts w:cs="Times New Roman"/>
          <w:sz w:val="16"/>
        </w:rPr>
      </w:pPr>
    </w:p>
    <w:p w14:paraId="0578C891" w14:textId="6F91B041" w:rsidR="0074722C" w:rsidRPr="00C466FE" w:rsidRDefault="00E75B79" w:rsidP="00F82806">
      <w:pPr>
        <w:spacing w:after="0" w:line="240" w:lineRule="auto"/>
        <w:ind w:left="720"/>
        <w:rPr>
          <w:rFonts w:cs="Times New Roman"/>
          <w:sz w:val="16"/>
        </w:rPr>
      </w:pPr>
      <w:r w:rsidRPr="00AE0C89">
        <w:rPr>
          <w:rFonts w:cs="Times New Roman"/>
        </w:rPr>
        <w:t xml:space="preserve">The hills above Fort Abraham Lincoln provide a great view of the Missouri River Valley with </w:t>
      </w:r>
      <w:r w:rsidR="00112101">
        <w:rPr>
          <w:rFonts w:cs="Times New Roman"/>
        </w:rPr>
        <w:t xml:space="preserve">the </w:t>
      </w:r>
      <w:r w:rsidR="00112101" w:rsidRPr="00F8501A">
        <w:rPr>
          <w:rFonts w:cs="Times New Roman"/>
          <w:b/>
          <w:color w:val="E36C0A" w:themeColor="accent6" w:themeShade="BF"/>
        </w:rPr>
        <w:t>Fort McKeen B</w:t>
      </w:r>
      <w:r w:rsidRPr="00F8501A">
        <w:rPr>
          <w:rFonts w:cs="Times New Roman"/>
          <w:b/>
          <w:color w:val="E36C0A" w:themeColor="accent6" w:themeShade="BF"/>
        </w:rPr>
        <w:t xml:space="preserve">lockhouses </w:t>
      </w:r>
      <w:r w:rsidRPr="00AE0C89">
        <w:rPr>
          <w:rFonts w:cs="Times New Roman"/>
        </w:rPr>
        <w:t xml:space="preserve">standing guard over both the fort and an ancient Mandan Village. </w:t>
      </w:r>
      <w:r w:rsidRPr="00F8501A">
        <w:rPr>
          <w:rFonts w:cs="Times New Roman"/>
          <w:b/>
          <w:color w:val="E36C0A" w:themeColor="accent6" w:themeShade="BF"/>
        </w:rPr>
        <w:t xml:space="preserve">On-A-Slant </w:t>
      </w:r>
      <w:r w:rsidR="00C03332" w:rsidRPr="00F8501A">
        <w:rPr>
          <w:rFonts w:cs="Times New Roman"/>
          <w:b/>
          <w:color w:val="E36C0A" w:themeColor="accent6" w:themeShade="BF"/>
        </w:rPr>
        <w:t xml:space="preserve">Indian </w:t>
      </w:r>
      <w:r w:rsidRPr="00F8501A">
        <w:rPr>
          <w:rFonts w:cs="Times New Roman"/>
          <w:b/>
          <w:color w:val="E36C0A" w:themeColor="accent6" w:themeShade="BF"/>
        </w:rPr>
        <w:t>Village</w:t>
      </w:r>
      <w:r w:rsidRPr="00AE0C89">
        <w:rPr>
          <w:rFonts w:cs="Times New Roman"/>
        </w:rPr>
        <w:t xml:space="preserve">, dating back to the 1500s, features six rebuilt </w:t>
      </w:r>
      <w:proofErr w:type="spellStart"/>
      <w:r w:rsidRPr="00AE0C89">
        <w:rPr>
          <w:rFonts w:cs="Times New Roman"/>
        </w:rPr>
        <w:t>earthlodges</w:t>
      </w:r>
      <w:proofErr w:type="spellEnd"/>
      <w:r w:rsidRPr="00AE0C89">
        <w:rPr>
          <w:rFonts w:cs="Times New Roman"/>
        </w:rPr>
        <w:t xml:space="preserve"> with exhibits and guided tours. The park's Visitor Center </w:t>
      </w:r>
      <w:proofErr w:type="gramStart"/>
      <w:r w:rsidR="00112101" w:rsidRPr="00AE0C89">
        <w:rPr>
          <w:rFonts w:cs="Times New Roman"/>
        </w:rPr>
        <w:t>house</w:t>
      </w:r>
      <w:proofErr w:type="gramEnd"/>
      <w:r w:rsidRPr="00AE0C89">
        <w:rPr>
          <w:rFonts w:cs="Times New Roman"/>
        </w:rPr>
        <w:t xml:space="preserve"> the nation's best display of Mandan artifacts and history, along with items of interest on Lewis and Clark and General Custer. </w:t>
      </w:r>
      <w:r w:rsidR="00112101" w:rsidRPr="00AE0C89">
        <w:rPr>
          <w:rStyle w:val="copy"/>
        </w:rPr>
        <w:t>Plan to spend about 3 to 4 hours on your visit.</w:t>
      </w:r>
      <w:r w:rsidR="00112101">
        <w:rPr>
          <w:rFonts w:cs="Times New Roman"/>
        </w:rPr>
        <w:t xml:space="preserve"> </w:t>
      </w:r>
      <w:hyperlink r:id="rId12" w:history="1">
        <w:r w:rsidRPr="00112101">
          <w:rPr>
            <w:rStyle w:val="Hyperlink"/>
            <w:b/>
            <w:color w:val="C00000"/>
          </w:rPr>
          <w:t>www.parkrec.nd.gov</w:t>
        </w:r>
      </w:hyperlink>
      <w:r w:rsidRPr="00112101">
        <w:rPr>
          <w:color w:val="C00000"/>
        </w:rPr>
        <w:t xml:space="preserve"> </w:t>
      </w:r>
      <w:r w:rsidRPr="00AE0C89">
        <w:rPr>
          <w:rFonts w:cs="Times New Roman"/>
        </w:rPr>
        <w:br/>
      </w:r>
    </w:p>
    <w:p w14:paraId="593FEB60" w14:textId="21D0E004" w:rsidR="00112101" w:rsidRDefault="00112101" w:rsidP="00112101">
      <w:pPr>
        <w:spacing w:after="0" w:line="240" w:lineRule="auto"/>
        <w:rPr>
          <w:rStyle w:val="copy"/>
          <w:b/>
          <w:color w:val="C00000"/>
        </w:rPr>
      </w:pPr>
      <w:r w:rsidRPr="00AE0C89">
        <w:rPr>
          <w:rStyle w:val="copy"/>
        </w:rPr>
        <w:t>Cruise the fabulous Missouri River aboard the</w:t>
      </w:r>
      <w:r w:rsidR="00C03332">
        <w:rPr>
          <w:rStyle w:val="copy"/>
        </w:rPr>
        <w:t xml:space="preserve"> 150 passenger</w:t>
      </w:r>
      <w:r w:rsidRPr="00AE0C89">
        <w:rPr>
          <w:rStyle w:val="copy"/>
        </w:rPr>
        <w:t xml:space="preserve"> </w:t>
      </w:r>
      <w:r w:rsidRPr="00F8501A">
        <w:rPr>
          <w:rStyle w:val="copybold"/>
          <w:b/>
          <w:color w:val="E36C0A" w:themeColor="accent6" w:themeShade="BF"/>
        </w:rPr>
        <w:t>Lewis and Clark Riverboat</w:t>
      </w:r>
      <w:r w:rsidRPr="00AE0C89">
        <w:rPr>
          <w:rStyle w:val="copy"/>
        </w:rPr>
        <w:t>. Excursion cruises, dinner cruises</w:t>
      </w:r>
      <w:r w:rsidR="008E6761">
        <w:rPr>
          <w:rStyle w:val="copy"/>
        </w:rPr>
        <w:t xml:space="preserve"> and </w:t>
      </w:r>
      <w:r w:rsidRPr="00AE0C89">
        <w:rPr>
          <w:rStyle w:val="copy"/>
        </w:rPr>
        <w:t>sunset cruises</w:t>
      </w:r>
      <w:r w:rsidR="008E6761">
        <w:rPr>
          <w:rStyle w:val="copy"/>
        </w:rPr>
        <w:t xml:space="preserve"> </w:t>
      </w:r>
      <w:r w:rsidRPr="00AE0C89">
        <w:rPr>
          <w:rStyle w:val="copy"/>
        </w:rPr>
        <w:t>are all available for your enjoyment</w:t>
      </w:r>
      <w:r w:rsidR="00C03332">
        <w:rPr>
          <w:rStyle w:val="copy"/>
        </w:rPr>
        <w:t xml:space="preserve"> throughout the summer months</w:t>
      </w:r>
      <w:r w:rsidRPr="00AE0C89">
        <w:rPr>
          <w:rStyle w:val="copy"/>
        </w:rPr>
        <w:t>. These cruises are 1-1½ hours.</w:t>
      </w:r>
      <w:r>
        <w:rPr>
          <w:rStyle w:val="copy"/>
        </w:rPr>
        <w:t xml:space="preserve"> </w:t>
      </w:r>
      <w:hyperlink r:id="rId13" w:history="1">
        <w:r w:rsidR="00D27ABD" w:rsidRPr="004663E9">
          <w:rPr>
            <w:rStyle w:val="Hyperlink"/>
            <w:b/>
            <w:color w:val="C00000"/>
          </w:rPr>
          <w:t>www.lewisandclarkriverboat.com</w:t>
        </w:r>
      </w:hyperlink>
      <w:r w:rsidR="008846AA">
        <w:rPr>
          <w:rStyle w:val="Hyperlink"/>
          <w:b/>
        </w:rPr>
        <w:t xml:space="preserve"> </w:t>
      </w:r>
      <w:r w:rsidR="008846AA" w:rsidRPr="008846AA">
        <w:rPr>
          <w:rStyle w:val="Hyperlink"/>
          <w:color w:val="auto"/>
        </w:rPr>
        <w:t>Open daily US Memorial Day-US Labor Day and weekends through the end of September, weather permitting. Pricing is determined by the type of cruise being taken; group rates may apply.</w:t>
      </w:r>
    </w:p>
    <w:p w14:paraId="0435A216" w14:textId="77777777" w:rsidR="008846AA" w:rsidRDefault="008846AA" w:rsidP="008846AA">
      <w:pPr>
        <w:spacing w:after="0" w:line="240" w:lineRule="auto"/>
        <w:rPr>
          <w:rFonts w:cs="Times New Roman"/>
          <w:sz w:val="16"/>
        </w:rPr>
      </w:pPr>
    </w:p>
    <w:p w14:paraId="4276E710" w14:textId="77777777" w:rsidR="0074722C" w:rsidRPr="00C466FE" w:rsidRDefault="0074722C" w:rsidP="008846AA">
      <w:pPr>
        <w:spacing w:after="0" w:line="240" w:lineRule="auto"/>
        <w:rPr>
          <w:rFonts w:cs="Times New Roman"/>
          <w:sz w:val="16"/>
        </w:rPr>
      </w:pPr>
    </w:p>
    <w:p w14:paraId="15CC1344" w14:textId="413039E1" w:rsidR="00DE7599" w:rsidRDefault="00D27ABD" w:rsidP="000D7088">
      <w:pPr>
        <w:widowControl w:val="0"/>
        <w:rPr>
          <w:rFonts w:ascii="Calibri" w:hAnsi="Calibri"/>
        </w:rPr>
      </w:pPr>
      <w:r w:rsidRPr="00D27ABD">
        <w:rPr>
          <w:rFonts w:ascii="Calibri" w:hAnsi="Calibri"/>
          <w:bCs/>
        </w:rPr>
        <w:t xml:space="preserve">The </w:t>
      </w:r>
      <w:r w:rsidR="009472B5" w:rsidRPr="009472B5">
        <w:rPr>
          <w:rFonts w:ascii="Calibri" w:hAnsi="Calibri"/>
          <w:b/>
          <w:color w:val="F97201"/>
        </w:rPr>
        <w:t>Bismarck</w:t>
      </w:r>
      <w:r w:rsidR="009472B5" w:rsidRPr="009472B5">
        <w:rPr>
          <w:rFonts w:ascii="Calibri" w:hAnsi="Calibri"/>
          <w:bCs/>
          <w:color w:val="F97201"/>
        </w:rPr>
        <w:t xml:space="preserve"> </w:t>
      </w:r>
      <w:r w:rsidRPr="009472B5">
        <w:rPr>
          <w:rFonts w:ascii="Calibri" w:hAnsi="Calibri"/>
          <w:b/>
          <w:bCs/>
          <w:color w:val="F97201"/>
        </w:rPr>
        <w:t>Art</w:t>
      </w:r>
      <w:r w:rsidRPr="00D27ABD">
        <w:rPr>
          <w:rFonts w:ascii="Calibri" w:hAnsi="Calibri"/>
          <w:b/>
          <w:bCs/>
          <w:color w:val="F97201"/>
        </w:rPr>
        <w:t xml:space="preserve"> Alley</w:t>
      </w:r>
      <w:r w:rsidR="0074722C">
        <w:rPr>
          <w:rFonts w:ascii="Calibri" w:hAnsi="Calibri"/>
          <w:b/>
          <w:bCs/>
          <w:color w:val="F97201"/>
        </w:rPr>
        <w:t xml:space="preserve"> 5.5</w:t>
      </w:r>
      <w:r w:rsidRPr="00D27ABD">
        <w:rPr>
          <w:rFonts w:ascii="Calibri" w:hAnsi="Calibri"/>
          <w:b/>
          <w:bCs/>
          <w:color w:val="F97201"/>
        </w:rPr>
        <w:t xml:space="preserve"> </w:t>
      </w:r>
      <w:r>
        <w:rPr>
          <w:rFonts w:ascii="Calibri" w:hAnsi="Calibri"/>
        </w:rPr>
        <w:t>features murals by local and regional artists depicting North Dakota. Located in downtown</w:t>
      </w:r>
      <w:r w:rsidR="009472B5">
        <w:rPr>
          <w:rFonts w:ascii="Calibri" w:hAnsi="Calibri"/>
        </w:rPr>
        <w:t xml:space="preserve"> </w:t>
      </w:r>
      <w:r>
        <w:rPr>
          <w:rFonts w:ascii="Calibri" w:hAnsi="Calibri"/>
        </w:rPr>
        <w:t>Bismarck, the full length of the alley between Fifth and Sixth streets.</w:t>
      </w:r>
      <w:r w:rsidR="008846AA">
        <w:rPr>
          <w:rFonts w:ascii="Calibri" w:hAnsi="Calibri"/>
        </w:rPr>
        <w:t xml:space="preserve"> FREE and open all hours.</w:t>
      </w:r>
    </w:p>
    <w:p w14:paraId="3A91B2A0" w14:textId="028ED3B8" w:rsidR="00D972AA" w:rsidRPr="000D7088" w:rsidRDefault="00D972AA" w:rsidP="000D7088">
      <w:pPr>
        <w:widowControl w:val="0"/>
        <w:rPr>
          <w:rStyle w:val="copy"/>
          <w:rFonts w:ascii="Calibri" w:hAnsi="Calibri"/>
        </w:rPr>
      </w:pPr>
      <w:r w:rsidRPr="009472B5">
        <w:rPr>
          <w:rFonts w:ascii="Calibri" w:hAnsi="Calibri"/>
          <w:b/>
          <w:bCs/>
          <w:color w:val="F97201"/>
        </w:rPr>
        <w:t>Mandan’s</w:t>
      </w:r>
      <w:r w:rsidRPr="009472B5">
        <w:rPr>
          <w:rFonts w:ascii="Calibri" w:hAnsi="Calibri"/>
          <w:color w:val="F97201"/>
        </w:rPr>
        <w:t xml:space="preserve"> </w:t>
      </w:r>
      <w:r>
        <w:rPr>
          <w:rFonts w:ascii="Calibri" w:hAnsi="Calibri"/>
        </w:rPr>
        <w:t xml:space="preserve">new </w:t>
      </w:r>
      <w:r w:rsidRPr="009472B5">
        <w:rPr>
          <w:rFonts w:ascii="Calibri" w:hAnsi="Calibri"/>
          <w:b/>
          <w:bCs/>
          <w:color w:val="F97201"/>
        </w:rPr>
        <w:t>Art Alley</w:t>
      </w:r>
      <w:r>
        <w:rPr>
          <w:rFonts w:ascii="Calibri" w:hAnsi="Calibri"/>
        </w:rPr>
        <w:t xml:space="preserve">, </w:t>
      </w:r>
      <w:r w:rsidR="007F7F6A">
        <w:rPr>
          <w:rFonts w:ascii="Calibri" w:hAnsi="Calibri"/>
        </w:rPr>
        <w:t>just north of Main Street between 1</w:t>
      </w:r>
      <w:r w:rsidR="007F7F6A" w:rsidRPr="007F7F6A">
        <w:rPr>
          <w:rFonts w:ascii="Calibri" w:hAnsi="Calibri"/>
          <w:vertAlign w:val="superscript"/>
        </w:rPr>
        <w:t>st</w:t>
      </w:r>
      <w:r w:rsidR="007F7F6A">
        <w:rPr>
          <w:rFonts w:ascii="Calibri" w:hAnsi="Calibri"/>
        </w:rPr>
        <w:t xml:space="preserve"> and 2</w:t>
      </w:r>
      <w:r w:rsidR="007F7F6A" w:rsidRPr="007F7F6A">
        <w:rPr>
          <w:rFonts w:ascii="Calibri" w:hAnsi="Calibri"/>
          <w:vertAlign w:val="superscript"/>
        </w:rPr>
        <w:t>nd</w:t>
      </w:r>
      <w:r w:rsidR="007F7F6A">
        <w:rPr>
          <w:rFonts w:ascii="Calibri" w:hAnsi="Calibri"/>
        </w:rPr>
        <w:t xml:space="preserve"> Avenues NW, is a </w:t>
      </w:r>
      <w:r w:rsidR="00372BD9">
        <w:rPr>
          <w:rFonts w:ascii="Calibri" w:hAnsi="Calibri"/>
        </w:rPr>
        <w:t>vibrant space celebrating local history, art and culture.</w:t>
      </w:r>
      <w:r w:rsidR="009472B5">
        <w:rPr>
          <w:rFonts w:ascii="Calibri" w:hAnsi="Calibri"/>
        </w:rPr>
        <w:t xml:space="preserve"> FREE and open all hours.</w:t>
      </w:r>
    </w:p>
    <w:p w14:paraId="4D99FC90" w14:textId="77777777" w:rsidR="00824405" w:rsidRPr="008846AA" w:rsidRDefault="00824405" w:rsidP="00E75B79">
      <w:pPr>
        <w:pBdr>
          <w:bottom w:val="single" w:sz="6" w:space="1" w:color="auto"/>
        </w:pBdr>
        <w:spacing w:after="0" w:line="240" w:lineRule="auto"/>
        <w:rPr>
          <w:rStyle w:val="copy"/>
          <w:rFonts w:cs="Times New Roman"/>
          <w:sz w:val="16"/>
        </w:rPr>
      </w:pPr>
    </w:p>
    <w:p w14:paraId="36EC3889" w14:textId="77777777" w:rsidR="00824405" w:rsidRDefault="00824405" w:rsidP="00AE0C89">
      <w:pPr>
        <w:spacing w:after="0" w:line="240" w:lineRule="auto"/>
        <w:rPr>
          <w:rFonts w:cs="Times New Roman"/>
          <w:b/>
          <w:color w:val="E36C0A" w:themeColor="accent6" w:themeShade="BF"/>
        </w:rPr>
      </w:pPr>
    </w:p>
    <w:p w14:paraId="2F8BBDA0" w14:textId="69D3F285" w:rsidR="00257084" w:rsidRDefault="00112101" w:rsidP="008846AA">
      <w:pPr>
        <w:spacing w:after="0" w:line="240" w:lineRule="auto"/>
        <w:rPr>
          <w:rFonts w:cs="Times New Roman"/>
          <w:b/>
          <w:color w:val="E36C0A" w:themeColor="accent6" w:themeShade="BF"/>
        </w:rPr>
      </w:pPr>
      <w:r w:rsidRPr="00F8501A">
        <w:rPr>
          <w:rFonts w:cs="Times New Roman"/>
          <w:b/>
          <w:color w:val="E36C0A" w:themeColor="accent6" w:themeShade="BF"/>
        </w:rPr>
        <w:t xml:space="preserve">We have other wonderful adventures to add to your visit, tailoring it to your group’s wants &amp; needs. Please let </w:t>
      </w:r>
      <w:r w:rsidR="00F82806">
        <w:rPr>
          <w:rFonts w:cs="Times New Roman"/>
          <w:b/>
          <w:color w:val="E36C0A" w:themeColor="accent6" w:themeShade="BF"/>
        </w:rPr>
        <w:t>us</w:t>
      </w:r>
      <w:r w:rsidRPr="00F8501A">
        <w:rPr>
          <w:rFonts w:cs="Times New Roman"/>
          <w:b/>
          <w:color w:val="E36C0A" w:themeColor="accent6" w:themeShade="BF"/>
        </w:rPr>
        <w:t xml:space="preserve"> know what you are looking for and we can help perfect your trip!</w:t>
      </w:r>
    </w:p>
    <w:p w14:paraId="35891DB8" w14:textId="6C4DCF5D" w:rsidR="00824405" w:rsidRDefault="00824405" w:rsidP="008846AA">
      <w:pPr>
        <w:spacing w:after="0" w:line="240" w:lineRule="auto"/>
        <w:rPr>
          <w:rFonts w:cs="Times New Roman"/>
          <w:b/>
          <w:color w:val="C00000"/>
        </w:rPr>
      </w:pPr>
    </w:p>
    <w:p w14:paraId="596F9471" w14:textId="77777777" w:rsidR="003B5814" w:rsidRDefault="003B5814" w:rsidP="008846AA">
      <w:pPr>
        <w:spacing w:after="0" w:line="240" w:lineRule="auto"/>
        <w:rPr>
          <w:rFonts w:cs="Times New Roman"/>
          <w:b/>
          <w:color w:val="C00000"/>
        </w:rPr>
      </w:pPr>
    </w:p>
    <w:p w14:paraId="31A12712" w14:textId="7C9DF664" w:rsidR="00AE0C89" w:rsidRPr="00C03332" w:rsidRDefault="00257084" w:rsidP="008846AA">
      <w:pPr>
        <w:spacing w:after="0" w:line="240" w:lineRule="auto"/>
        <w:rPr>
          <w:rFonts w:cs="Times New Roman"/>
          <w:b/>
          <w:color w:val="C00000"/>
        </w:rPr>
      </w:pPr>
      <w:r>
        <w:rPr>
          <w:rFonts w:eastAsiaTheme="minorEastAsia"/>
          <w:noProof/>
        </w:rPr>
        <w:drawing>
          <wp:anchor distT="0" distB="0" distL="114300" distR="114300" simplePos="0" relativeHeight="251658752" behindDoc="1" locked="0" layoutInCell="1" allowOverlap="1" wp14:anchorId="78B47B5C" wp14:editId="294D3389">
            <wp:simplePos x="0" y="0"/>
            <wp:positionH relativeFrom="column">
              <wp:posOffset>3977005</wp:posOffset>
            </wp:positionH>
            <wp:positionV relativeFrom="paragraph">
              <wp:posOffset>36830</wp:posOffset>
            </wp:positionV>
            <wp:extent cx="2066925" cy="1437640"/>
            <wp:effectExtent l="0" t="0" r="9525" b="0"/>
            <wp:wrapTight wrapText="bothSides">
              <wp:wrapPolygon edited="0">
                <wp:start x="0" y="0"/>
                <wp:lineTo x="0" y="21180"/>
                <wp:lineTo x="21500" y="21180"/>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MCVB_logo_w-tag line_FINAL_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066925" cy="1437640"/>
                    </a:xfrm>
                    <a:prstGeom prst="rect">
                      <a:avLst/>
                    </a:prstGeom>
                  </pic:spPr>
                </pic:pic>
              </a:graphicData>
            </a:graphic>
            <wp14:sizeRelH relativeFrom="page">
              <wp14:pctWidth>0</wp14:pctWidth>
            </wp14:sizeRelH>
            <wp14:sizeRelV relativeFrom="page">
              <wp14:pctHeight>0</wp14:pctHeight>
            </wp14:sizeRelV>
          </wp:anchor>
        </w:drawing>
      </w:r>
      <w:r w:rsidR="00AE0C89" w:rsidRPr="00C03332">
        <w:rPr>
          <w:rFonts w:cs="Times New Roman"/>
          <w:b/>
          <w:color w:val="C00000"/>
        </w:rPr>
        <w:t>For more information contact:</w:t>
      </w:r>
    </w:p>
    <w:p w14:paraId="08A2B3A7" w14:textId="77777777" w:rsidR="000D7088" w:rsidRPr="00AB7A36" w:rsidRDefault="000D7088" w:rsidP="006B663F">
      <w:pPr>
        <w:spacing w:after="0" w:line="240" w:lineRule="auto"/>
        <w:ind w:firstLine="360"/>
        <w:rPr>
          <w:rFonts w:eastAsiaTheme="minorEastAsia"/>
          <w:noProof/>
          <w:sz w:val="12"/>
          <w:szCs w:val="12"/>
        </w:rPr>
      </w:pPr>
    </w:p>
    <w:p w14:paraId="3B12948D" w14:textId="77777777" w:rsidR="000D7088" w:rsidRPr="000D7088" w:rsidRDefault="000D7088" w:rsidP="000D7088">
      <w:pPr>
        <w:spacing w:after="0" w:line="240" w:lineRule="auto"/>
        <w:ind w:firstLine="360"/>
        <w:rPr>
          <w:rFonts w:eastAsiaTheme="minorEastAsia"/>
          <w:b/>
          <w:bCs/>
          <w:noProof/>
        </w:rPr>
      </w:pPr>
      <w:r w:rsidRPr="000D7088">
        <w:rPr>
          <w:rFonts w:eastAsiaTheme="minorEastAsia"/>
          <w:b/>
          <w:bCs/>
          <w:noProof/>
        </w:rPr>
        <w:t>Bismarck-Mandan Convention &amp; Visitors Bureau</w:t>
      </w:r>
    </w:p>
    <w:p w14:paraId="52D9AC7B" w14:textId="06060163" w:rsidR="000D7088" w:rsidRDefault="000D7088" w:rsidP="000D7088">
      <w:pPr>
        <w:tabs>
          <w:tab w:val="left" w:pos="3120"/>
        </w:tabs>
        <w:spacing w:after="0" w:line="240" w:lineRule="auto"/>
        <w:ind w:firstLine="360"/>
        <w:rPr>
          <w:rFonts w:eastAsiaTheme="minorEastAsia"/>
          <w:noProof/>
        </w:rPr>
      </w:pPr>
      <w:r w:rsidRPr="00AE0C89">
        <w:rPr>
          <w:rFonts w:eastAsiaTheme="minorEastAsia"/>
          <w:noProof/>
        </w:rPr>
        <w:t>1600 Burnt Boat Drive, Bismarck, ND 58503</w:t>
      </w:r>
    </w:p>
    <w:p w14:paraId="75A2CF4B" w14:textId="77777777" w:rsidR="003B5814" w:rsidRDefault="003B5814" w:rsidP="000D7088">
      <w:pPr>
        <w:tabs>
          <w:tab w:val="left" w:pos="3120"/>
        </w:tabs>
        <w:spacing w:after="0" w:line="240" w:lineRule="auto"/>
        <w:ind w:firstLine="360"/>
        <w:rPr>
          <w:rFonts w:eastAsiaTheme="minorEastAsia"/>
          <w:noProof/>
        </w:rPr>
      </w:pPr>
    </w:p>
    <w:p w14:paraId="0BF82515" w14:textId="7AF27B52" w:rsidR="003B5814" w:rsidRDefault="003B5814" w:rsidP="000D7088">
      <w:pPr>
        <w:tabs>
          <w:tab w:val="left" w:pos="3120"/>
        </w:tabs>
        <w:spacing w:after="0" w:line="240" w:lineRule="auto"/>
        <w:ind w:firstLine="360"/>
        <w:rPr>
          <w:rFonts w:eastAsiaTheme="minorEastAsia"/>
          <w:noProof/>
        </w:rPr>
      </w:pPr>
      <w:r>
        <w:rPr>
          <w:rFonts w:eastAsiaTheme="minorEastAsia"/>
          <w:noProof/>
        </w:rPr>
        <w:t>701-222-4308</w:t>
      </w:r>
    </w:p>
    <w:p w14:paraId="04C08D2A" w14:textId="77777777" w:rsidR="003B5814" w:rsidRPr="00AE0C89" w:rsidRDefault="003B5814" w:rsidP="000D7088">
      <w:pPr>
        <w:tabs>
          <w:tab w:val="left" w:pos="3120"/>
        </w:tabs>
        <w:spacing w:after="0" w:line="240" w:lineRule="auto"/>
        <w:ind w:firstLine="360"/>
        <w:rPr>
          <w:rFonts w:eastAsiaTheme="minorEastAsia"/>
          <w:noProof/>
        </w:rPr>
      </w:pPr>
    </w:p>
    <w:p w14:paraId="78B10B7C" w14:textId="5AB03E1F" w:rsidR="000D7088" w:rsidRPr="00E75B79" w:rsidRDefault="000D7088" w:rsidP="000D7088">
      <w:pPr>
        <w:spacing w:after="0" w:line="240" w:lineRule="auto"/>
        <w:ind w:firstLine="360"/>
        <w:rPr>
          <w:rFonts w:eastAsiaTheme="minorEastAsia"/>
          <w:noProof/>
        </w:rPr>
      </w:pPr>
      <w:r w:rsidRPr="00F8501A">
        <w:rPr>
          <w:rFonts w:eastAsiaTheme="minorEastAsia"/>
          <w:noProof/>
        </w:rPr>
        <w:t>www.NoBoundariesND.com</w:t>
      </w:r>
    </w:p>
    <w:sectPr w:rsidR="000D7088" w:rsidRPr="00E75B79" w:rsidSect="00906D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F7D1" w14:textId="77777777" w:rsidR="00B76095" w:rsidRDefault="00B76095" w:rsidP="00AB7A36">
      <w:pPr>
        <w:spacing w:after="0" w:line="240" w:lineRule="auto"/>
      </w:pPr>
      <w:r>
        <w:separator/>
      </w:r>
    </w:p>
  </w:endnote>
  <w:endnote w:type="continuationSeparator" w:id="0">
    <w:p w14:paraId="5DECF1AF" w14:textId="77777777" w:rsidR="00B76095" w:rsidRDefault="00B76095" w:rsidP="00AB7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panose1 w:val="020B0703030403020204"/>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5AC628" w14:textId="77777777" w:rsidR="00B76095" w:rsidRDefault="00B76095" w:rsidP="00AB7A36">
      <w:pPr>
        <w:spacing w:after="0" w:line="240" w:lineRule="auto"/>
      </w:pPr>
      <w:r>
        <w:separator/>
      </w:r>
    </w:p>
  </w:footnote>
  <w:footnote w:type="continuationSeparator" w:id="0">
    <w:p w14:paraId="133F2E26" w14:textId="77777777" w:rsidR="00B76095" w:rsidRDefault="00B76095" w:rsidP="00AB7A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5B79"/>
    <w:rsid w:val="00084C77"/>
    <w:rsid w:val="00086037"/>
    <w:rsid w:val="000C0994"/>
    <w:rsid w:val="000D7088"/>
    <w:rsid w:val="000F1376"/>
    <w:rsid w:val="00112101"/>
    <w:rsid w:val="00116CB1"/>
    <w:rsid w:val="0013297F"/>
    <w:rsid w:val="001D7784"/>
    <w:rsid w:val="00257084"/>
    <w:rsid w:val="0031225F"/>
    <w:rsid w:val="00325FEB"/>
    <w:rsid w:val="00372BD9"/>
    <w:rsid w:val="003B5814"/>
    <w:rsid w:val="00460FF7"/>
    <w:rsid w:val="004663E9"/>
    <w:rsid w:val="0051767E"/>
    <w:rsid w:val="00521C2A"/>
    <w:rsid w:val="00547E47"/>
    <w:rsid w:val="0059779B"/>
    <w:rsid w:val="0066588F"/>
    <w:rsid w:val="006B663F"/>
    <w:rsid w:val="006B7DD6"/>
    <w:rsid w:val="0074722C"/>
    <w:rsid w:val="007F7F6A"/>
    <w:rsid w:val="00824405"/>
    <w:rsid w:val="008768C1"/>
    <w:rsid w:val="008846AA"/>
    <w:rsid w:val="008E6761"/>
    <w:rsid w:val="00906DD9"/>
    <w:rsid w:val="009472B5"/>
    <w:rsid w:val="00A11A24"/>
    <w:rsid w:val="00A51DC4"/>
    <w:rsid w:val="00AB7A36"/>
    <w:rsid w:val="00AE0C89"/>
    <w:rsid w:val="00B25B49"/>
    <w:rsid w:val="00B728A6"/>
    <w:rsid w:val="00B76095"/>
    <w:rsid w:val="00BA5E79"/>
    <w:rsid w:val="00C03332"/>
    <w:rsid w:val="00C3347A"/>
    <w:rsid w:val="00C466FE"/>
    <w:rsid w:val="00D21C36"/>
    <w:rsid w:val="00D27ABD"/>
    <w:rsid w:val="00D31530"/>
    <w:rsid w:val="00D650B5"/>
    <w:rsid w:val="00D972AA"/>
    <w:rsid w:val="00DE7599"/>
    <w:rsid w:val="00E75B79"/>
    <w:rsid w:val="00EA17AE"/>
    <w:rsid w:val="00EE673B"/>
    <w:rsid w:val="00F36231"/>
    <w:rsid w:val="00F82806"/>
    <w:rsid w:val="00F85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F4C274"/>
  <w15:docId w15:val="{362D57B2-C5BD-4EF5-97A7-BA4B17B4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B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5B79"/>
    <w:rPr>
      <w:strike w:val="0"/>
      <w:dstrike w:val="0"/>
      <w:color w:val="F97201"/>
      <w:u w:val="none"/>
      <w:effect w:val="none"/>
    </w:rPr>
  </w:style>
  <w:style w:type="paragraph" w:styleId="NormalWeb">
    <w:name w:val="Normal (Web)"/>
    <w:basedOn w:val="Normal"/>
    <w:uiPriority w:val="99"/>
    <w:semiHidden/>
    <w:unhideWhenUsed/>
    <w:rsid w:val="00E75B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5B79"/>
    <w:pPr>
      <w:ind w:left="720"/>
      <w:contextualSpacing/>
    </w:pPr>
  </w:style>
  <w:style w:type="character" w:customStyle="1" w:styleId="copy">
    <w:name w:val="copy"/>
    <w:basedOn w:val="DefaultParagraphFont"/>
    <w:rsid w:val="00E75B79"/>
  </w:style>
  <w:style w:type="character" w:customStyle="1" w:styleId="copybold">
    <w:name w:val="copybold"/>
    <w:basedOn w:val="DefaultParagraphFont"/>
    <w:rsid w:val="00E75B79"/>
  </w:style>
  <w:style w:type="paragraph" w:styleId="BalloonText">
    <w:name w:val="Balloon Text"/>
    <w:basedOn w:val="Normal"/>
    <w:link w:val="BalloonTextChar"/>
    <w:uiPriority w:val="99"/>
    <w:semiHidden/>
    <w:unhideWhenUsed/>
    <w:rsid w:val="00E75B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B79"/>
    <w:rPr>
      <w:rFonts w:ascii="Tahoma" w:hAnsi="Tahoma" w:cs="Tahoma"/>
      <w:sz w:val="16"/>
      <w:szCs w:val="16"/>
    </w:rPr>
  </w:style>
  <w:style w:type="character" w:styleId="UnresolvedMention">
    <w:name w:val="Unresolved Mention"/>
    <w:basedOn w:val="DefaultParagraphFont"/>
    <w:uiPriority w:val="99"/>
    <w:semiHidden/>
    <w:unhideWhenUsed/>
    <w:rsid w:val="00257084"/>
    <w:rPr>
      <w:color w:val="605E5C"/>
      <w:shd w:val="clear" w:color="auto" w:fill="E1DFDD"/>
    </w:rPr>
  </w:style>
  <w:style w:type="paragraph" w:styleId="Header">
    <w:name w:val="header"/>
    <w:basedOn w:val="Normal"/>
    <w:link w:val="HeaderChar"/>
    <w:uiPriority w:val="99"/>
    <w:unhideWhenUsed/>
    <w:rsid w:val="00AB7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A36"/>
  </w:style>
  <w:style w:type="paragraph" w:styleId="Footer">
    <w:name w:val="footer"/>
    <w:basedOn w:val="Normal"/>
    <w:link w:val="FooterChar"/>
    <w:uiPriority w:val="99"/>
    <w:unhideWhenUsed/>
    <w:rsid w:val="00AB7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A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054114">
      <w:bodyDiv w:val="1"/>
      <w:marLeft w:val="0"/>
      <w:marRight w:val="0"/>
      <w:marTop w:val="0"/>
      <w:marBottom w:val="0"/>
      <w:divBdr>
        <w:top w:val="none" w:sz="0" w:space="0" w:color="auto"/>
        <w:left w:val="none" w:sz="0" w:space="0" w:color="auto"/>
        <w:bottom w:val="none" w:sz="0" w:space="0" w:color="auto"/>
        <w:right w:val="none" w:sz="0" w:space="0" w:color="auto"/>
      </w:divBdr>
    </w:div>
    <w:div w:id="893005549">
      <w:bodyDiv w:val="1"/>
      <w:marLeft w:val="0"/>
      <w:marRight w:val="0"/>
      <w:marTop w:val="0"/>
      <w:marBottom w:val="0"/>
      <w:divBdr>
        <w:top w:val="none" w:sz="0" w:space="0" w:color="auto"/>
        <w:left w:val="none" w:sz="0" w:space="0" w:color="auto"/>
        <w:bottom w:val="none" w:sz="0" w:space="0" w:color="auto"/>
        <w:right w:val="none" w:sz="0" w:space="0" w:color="auto"/>
      </w:divBdr>
    </w:div>
    <w:div w:id="1728987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lewisandclarkriverboat.com" TargetMode="Externa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parkrec.nd.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atewaytoscience.or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nd.gov"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0954d91-21f9-4e57-a598-dc74293b60ec">
      <Terms xmlns="http://schemas.microsoft.com/office/infopath/2007/PartnerControls"/>
    </lcf76f155ced4ddcb4097134ff3c332f>
    <TaxCatchAll xmlns="a088220b-3e55-40d6-bb94-f1e0c012723a"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42F8A74674C342ACE1A689B9D22FB6" ma:contentTypeVersion="18" ma:contentTypeDescription="Create a new document." ma:contentTypeScope="" ma:versionID="ad04805613bcf4237d8109c5ed1e02fa">
  <xsd:schema xmlns:xsd="http://www.w3.org/2001/XMLSchema" xmlns:xs="http://www.w3.org/2001/XMLSchema" xmlns:p="http://schemas.microsoft.com/office/2006/metadata/properties" xmlns:ns1="http://schemas.microsoft.com/sharepoint/v3" xmlns:ns2="80954d91-21f9-4e57-a598-dc74293b60ec" xmlns:ns3="a088220b-3e55-40d6-bb94-f1e0c012723a" targetNamespace="http://schemas.microsoft.com/office/2006/metadata/properties" ma:root="true" ma:fieldsID="b41e60d56e570168636a25441296fbce" ns1:_="" ns2:_="" ns3:_="">
    <xsd:import namespace="http://schemas.microsoft.com/sharepoint/v3"/>
    <xsd:import namespace="80954d91-21f9-4e57-a598-dc74293b60ec"/>
    <xsd:import namespace="a088220b-3e55-40d6-bb94-f1e0c012723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54d91-21f9-4e57-a598-dc74293b60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097ed00-f4a6-4df0-8463-96b8069f2e8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88220b-3e55-40d6-bb94-f1e0c01272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2ed08d-cb65-448d-9437-ac9044593141}" ma:internalName="TaxCatchAll" ma:showField="CatchAllData" ma:web="a088220b-3e55-40d6-bb94-f1e0c012723a">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9F2AA3-724A-4F14-852A-B757D8E4515C}">
  <ds:schemaRefs>
    <ds:schemaRef ds:uri="http://schemas.microsoft.com/office/2006/metadata/properties"/>
    <ds:schemaRef ds:uri="http://schemas.microsoft.com/office/infopath/2007/PartnerControls"/>
    <ds:schemaRef ds:uri="80954d91-21f9-4e57-a598-dc74293b60ec"/>
    <ds:schemaRef ds:uri="a088220b-3e55-40d6-bb94-f1e0c012723a"/>
    <ds:schemaRef ds:uri="http://schemas.microsoft.com/sharepoint/v3"/>
  </ds:schemaRefs>
</ds:datastoreItem>
</file>

<file path=customXml/itemProps2.xml><?xml version="1.0" encoding="utf-8"?>
<ds:datastoreItem xmlns:ds="http://schemas.openxmlformats.org/officeDocument/2006/customXml" ds:itemID="{B3C3C4FC-F9C5-4418-B9BB-A24EBB497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54d91-21f9-4e57-a598-dc74293b60ec"/>
    <ds:schemaRef ds:uri="a088220b-3e55-40d6-bb94-f1e0c0127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EAD38D-E5FD-4F92-96F2-986E3A9648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909</Words>
  <Characters>5184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Camie Lies</dc:creator>
  <cp:lastModifiedBy>Camie Lies</cp:lastModifiedBy>
  <cp:revision>40</cp:revision>
  <cp:lastPrinted>2023-05-11T16:23:00Z</cp:lastPrinted>
  <dcterms:created xsi:type="dcterms:W3CDTF">2015-03-11T20:45:00Z</dcterms:created>
  <dcterms:modified xsi:type="dcterms:W3CDTF">2026-05-07T20:44:00Z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5688759c5fdc7d4d3ffd3dfadad32f6a6a8518f525de8045da40cb1979b19424</vt:lpwstr>
  </property>
  <property fmtid="{D5CDD505-2E9C-101B-9397-08002B2CF9AE}" pid="3" name="ContentTypeId">
    <vt:lpwstr>0x0101005142F8A74674C342ACE1A689B9D22FB6</vt:lpwstr>
  </property>
  <property fmtid="{D5CDD505-2E9C-101B-9397-08002B2CF9AE}" pid="4" name="Order">
    <vt:r8>1629400</vt:r8>
  </property>
  <property fmtid="{D5CDD505-2E9C-101B-9397-08002B2CF9AE}" pid="5" name="MediaServiceImageTags">
    <vt:lpwstr/>
  </property>
</Properties>
</file>